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182" w:rsidRPr="009A5182" w:rsidRDefault="009A5182" w:rsidP="009A5182">
      <w:pPr>
        <w:spacing w:after="0" w:line="510" w:lineRule="atLeast"/>
        <w:jc w:val="both"/>
        <w:outlineLvl w:val="0"/>
        <w:rPr>
          <w:rFonts w:ascii="Times New Roman" w:eastAsia="Times New Roman" w:hAnsi="Times New Roman" w:cs="Times New Roman"/>
          <w:b/>
          <w:bCs/>
          <w:kern w:val="36"/>
          <w:sz w:val="28"/>
          <w:szCs w:val="45"/>
          <w:lang w:eastAsia="ru-RU"/>
        </w:rPr>
      </w:pPr>
      <w:r w:rsidRPr="009A5182">
        <w:rPr>
          <w:rFonts w:ascii="Times New Roman" w:eastAsia="Times New Roman" w:hAnsi="Times New Roman" w:cs="Times New Roman"/>
          <w:b/>
          <w:bCs/>
          <w:kern w:val="36"/>
          <w:sz w:val="28"/>
          <w:szCs w:val="45"/>
          <w:lang w:eastAsia="ru-RU"/>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9A5182" w:rsidRPr="009A5182" w:rsidRDefault="009A5182" w:rsidP="009A5182">
      <w:pPr>
        <w:spacing w:before="300" w:after="0" w:line="240" w:lineRule="auto"/>
        <w:jc w:val="both"/>
        <w:rPr>
          <w:rFonts w:ascii="Times New Roman" w:eastAsia="Times New Roman" w:hAnsi="Times New Roman" w:cs="Times New Roman"/>
          <w:sz w:val="24"/>
          <w:szCs w:val="24"/>
          <w:lang w:eastAsia="ru-RU"/>
        </w:rPr>
      </w:pPr>
      <w:hyperlink r:id="rId4" w:history="1">
        <w:r w:rsidRPr="009A5182">
          <w:rPr>
            <w:rFonts w:ascii="Times New Roman" w:eastAsia="Times New Roman" w:hAnsi="Times New Roman" w:cs="Times New Roman"/>
            <w:color w:val="207B97"/>
            <w:sz w:val="24"/>
            <w:szCs w:val="24"/>
            <w:lang w:eastAsia="ru-RU"/>
          </w:rPr>
          <w:t>Закон "Об образовании в РФ"</w:t>
        </w:r>
      </w:hyperlink>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 xml:space="preserve">2. В целях создания условий для проведения независимой </w:t>
      </w:r>
      <w:proofErr w:type="gramStart"/>
      <w:r w:rsidRPr="009A5182">
        <w:rPr>
          <w:rFonts w:ascii="Times New Roman" w:eastAsia="Times New Roman" w:hAnsi="Times New Roman" w:cs="Times New Roman"/>
          <w:sz w:val="24"/>
          <w:szCs w:val="24"/>
          <w:lang w:eastAsia="ru-RU"/>
        </w:rPr>
        <w:t>оценки качества условий осуществления образовательной деятельности</w:t>
      </w:r>
      <w:proofErr w:type="gramEnd"/>
      <w:r w:rsidRPr="009A5182">
        <w:rPr>
          <w:rFonts w:ascii="Times New Roman" w:eastAsia="Times New Roman" w:hAnsi="Times New Roman" w:cs="Times New Roman"/>
          <w:sz w:val="24"/>
          <w:szCs w:val="24"/>
          <w:lang w:eastAsia="ru-RU"/>
        </w:rPr>
        <w:t xml:space="preserve"> организациями:</w:t>
      </w:r>
    </w:p>
    <w:p w:rsidR="009A5182" w:rsidRPr="009A5182" w:rsidRDefault="009A5182" w:rsidP="009A5182">
      <w:pPr>
        <w:spacing w:before="360" w:after="0" w:line="240" w:lineRule="auto"/>
        <w:jc w:val="both"/>
        <w:rPr>
          <w:rFonts w:ascii="Times New Roman" w:eastAsia="Times New Roman" w:hAnsi="Times New Roman" w:cs="Times New Roman"/>
          <w:sz w:val="24"/>
          <w:szCs w:val="24"/>
          <w:lang w:eastAsia="ru-RU"/>
        </w:rPr>
      </w:pPr>
      <w:proofErr w:type="gramStart"/>
      <w:r w:rsidRPr="009A5182">
        <w:rPr>
          <w:rFonts w:ascii="Times New Roman" w:eastAsia="Times New Roman" w:hAnsi="Times New Roman" w:cs="Times New Roman"/>
          <w:sz w:val="24"/>
          <w:szCs w:val="24"/>
          <w:lang w:eastAsia="ru-RU"/>
        </w:rP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w:t>
      </w:r>
      <w:proofErr w:type="gramEnd"/>
      <w:r w:rsidRPr="009A5182">
        <w:rPr>
          <w:rFonts w:ascii="Times New Roman" w:eastAsia="Times New Roman" w:hAnsi="Times New Roman" w:cs="Times New Roman"/>
          <w:sz w:val="24"/>
          <w:szCs w:val="24"/>
          <w:lang w:eastAsia="ru-RU"/>
        </w:rPr>
        <w:t xml:space="preserve"> общероссийских общественных организаций, созданных в целях защиты прав и законных </w:t>
      </w:r>
      <w:proofErr w:type="gramStart"/>
      <w:r w:rsidRPr="009A5182">
        <w:rPr>
          <w:rFonts w:ascii="Times New Roman" w:eastAsia="Times New Roman" w:hAnsi="Times New Roman" w:cs="Times New Roman"/>
          <w:sz w:val="24"/>
          <w:szCs w:val="24"/>
          <w:lang w:eastAsia="ru-RU"/>
        </w:rPr>
        <w:t>интересов</w:t>
      </w:r>
      <w:proofErr w:type="gramEnd"/>
      <w:r w:rsidRPr="009A5182">
        <w:rPr>
          <w:rFonts w:ascii="Times New Roman" w:eastAsia="Times New Roman" w:hAnsi="Times New Roman" w:cs="Times New Roman"/>
          <w:sz w:val="24"/>
          <w:szCs w:val="24"/>
          <w:lang w:eastAsia="ru-RU"/>
        </w:rPr>
        <w:t xml:space="preserve">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w:t>
      </w:r>
      <w:proofErr w:type="gramStart"/>
      <w:r w:rsidRPr="009A5182">
        <w:rPr>
          <w:rFonts w:ascii="Times New Roman" w:eastAsia="Times New Roman" w:hAnsi="Times New Roman" w:cs="Times New Roman"/>
          <w:sz w:val="24"/>
          <w:szCs w:val="24"/>
          <w:lang w:eastAsia="ru-RU"/>
        </w:rPr>
        <w:t>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w:t>
      </w:r>
      <w:proofErr w:type="gramEnd"/>
      <w:r w:rsidRPr="009A5182">
        <w:rPr>
          <w:rFonts w:ascii="Times New Roman" w:eastAsia="Times New Roman" w:hAnsi="Times New Roman" w:cs="Times New Roman"/>
          <w:sz w:val="24"/>
          <w:szCs w:val="24"/>
          <w:lang w:eastAsia="ru-RU"/>
        </w:rPr>
        <w:t xml:space="preserve">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w:t>
      </w:r>
      <w:proofErr w:type="gramStart"/>
      <w:r w:rsidRPr="009A5182">
        <w:rPr>
          <w:rFonts w:ascii="Times New Roman" w:eastAsia="Times New Roman" w:hAnsi="Times New Roman" w:cs="Times New Roman"/>
          <w:sz w:val="24"/>
          <w:szCs w:val="24"/>
          <w:lang w:eastAsia="ru-RU"/>
        </w:rPr>
        <w:t>составах</w:t>
      </w:r>
      <w:proofErr w:type="gramEnd"/>
      <w:r w:rsidRPr="009A5182">
        <w:rPr>
          <w:rFonts w:ascii="Times New Roman" w:eastAsia="Times New Roman" w:hAnsi="Times New Roman" w:cs="Times New Roman"/>
          <w:sz w:val="24"/>
          <w:szCs w:val="24"/>
          <w:lang w:eastAsia="ru-RU"/>
        </w:rPr>
        <w:t xml:space="preserve">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 xml:space="preserve">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w:t>
      </w:r>
      <w:r w:rsidRPr="009A5182">
        <w:rPr>
          <w:rFonts w:ascii="Times New Roman" w:eastAsia="Times New Roman" w:hAnsi="Times New Roman" w:cs="Times New Roman"/>
          <w:sz w:val="24"/>
          <w:szCs w:val="24"/>
          <w:lang w:eastAsia="ru-RU"/>
        </w:rPr>
        <w:lastRenderedPageBreak/>
        <w:t xml:space="preserve">получения указанного обращения формируют из числа представителей общественных организаций, созданных в целях защиты прав и законных </w:t>
      </w:r>
      <w:proofErr w:type="gramStart"/>
      <w:r w:rsidRPr="009A5182">
        <w:rPr>
          <w:rFonts w:ascii="Times New Roman" w:eastAsia="Times New Roman" w:hAnsi="Times New Roman" w:cs="Times New Roman"/>
          <w:sz w:val="24"/>
          <w:szCs w:val="24"/>
          <w:lang w:eastAsia="ru-RU"/>
        </w:rPr>
        <w:t>интересов</w:t>
      </w:r>
      <w:proofErr w:type="gramEnd"/>
      <w:r w:rsidRPr="009A5182">
        <w:rPr>
          <w:rFonts w:ascii="Times New Roman" w:eastAsia="Times New Roman" w:hAnsi="Times New Roman" w:cs="Times New Roman"/>
          <w:sz w:val="24"/>
          <w:szCs w:val="24"/>
          <w:lang w:eastAsia="ru-RU"/>
        </w:rPr>
        <w:t xml:space="preserve">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w:t>
      </w:r>
      <w:proofErr w:type="gramStart"/>
      <w:r w:rsidRPr="009A5182">
        <w:rPr>
          <w:rFonts w:ascii="Times New Roman" w:eastAsia="Times New Roman" w:hAnsi="Times New Roman" w:cs="Times New Roman"/>
          <w:sz w:val="24"/>
          <w:szCs w:val="24"/>
          <w:lang w:eastAsia="ru-RU"/>
        </w:rPr>
        <w:t>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w:t>
      </w:r>
      <w:proofErr w:type="gramEnd"/>
      <w:r w:rsidRPr="009A5182">
        <w:rPr>
          <w:rFonts w:ascii="Times New Roman" w:eastAsia="Times New Roman" w:hAnsi="Times New Roman" w:cs="Times New Roman"/>
          <w:sz w:val="24"/>
          <w:szCs w:val="24"/>
          <w:lang w:eastAsia="ru-RU"/>
        </w:rPr>
        <w:t xml:space="preserve">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w:t>
      </w:r>
      <w:proofErr w:type="gramStart"/>
      <w:r w:rsidRPr="009A5182">
        <w:rPr>
          <w:rFonts w:ascii="Times New Roman" w:eastAsia="Times New Roman" w:hAnsi="Times New Roman" w:cs="Times New Roman"/>
          <w:sz w:val="24"/>
          <w:szCs w:val="24"/>
          <w:lang w:eastAsia="ru-RU"/>
        </w:rPr>
        <w:t>оценки качества условий осуществления образовательной деятельности</w:t>
      </w:r>
      <w:proofErr w:type="gramEnd"/>
      <w:r w:rsidRPr="009A5182">
        <w:rPr>
          <w:rFonts w:ascii="Times New Roman" w:eastAsia="Times New Roman" w:hAnsi="Times New Roman" w:cs="Times New Roman"/>
          <w:sz w:val="24"/>
          <w:szCs w:val="24"/>
          <w:lang w:eastAsia="ru-RU"/>
        </w:rPr>
        <w:t xml:space="preserve"> организациями;</w:t>
      </w:r>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 xml:space="preserve">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w:t>
      </w:r>
      <w:proofErr w:type="gramStart"/>
      <w:r w:rsidRPr="009A5182">
        <w:rPr>
          <w:rFonts w:ascii="Times New Roman" w:eastAsia="Times New Roman" w:hAnsi="Times New Roman" w:cs="Times New Roman"/>
          <w:sz w:val="24"/>
          <w:szCs w:val="24"/>
          <w:lang w:eastAsia="ru-RU"/>
        </w:rPr>
        <w:t>интересов</w:t>
      </w:r>
      <w:proofErr w:type="gramEnd"/>
      <w:r w:rsidRPr="009A5182">
        <w:rPr>
          <w:rFonts w:ascii="Times New Roman" w:eastAsia="Times New Roman" w:hAnsi="Times New Roman" w:cs="Times New Roman"/>
          <w:sz w:val="24"/>
          <w:szCs w:val="24"/>
          <w:lang w:eastAsia="ru-RU"/>
        </w:rPr>
        <w:t xml:space="preserve">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w:t>
      </w:r>
      <w:proofErr w:type="gramStart"/>
      <w:r w:rsidRPr="009A5182">
        <w:rPr>
          <w:rFonts w:ascii="Times New Roman" w:eastAsia="Times New Roman" w:hAnsi="Times New Roman" w:cs="Times New Roman"/>
          <w:sz w:val="24"/>
          <w:szCs w:val="24"/>
          <w:lang w:eastAsia="ru-RU"/>
        </w:rPr>
        <w:t>оценки качества условий осуществления образовательной деятельности</w:t>
      </w:r>
      <w:proofErr w:type="gramEnd"/>
      <w:r w:rsidRPr="009A5182">
        <w:rPr>
          <w:rFonts w:ascii="Times New Roman" w:eastAsia="Times New Roman" w:hAnsi="Times New Roman" w:cs="Times New Roman"/>
          <w:sz w:val="24"/>
          <w:szCs w:val="24"/>
          <w:lang w:eastAsia="ru-RU"/>
        </w:rPr>
        <w:t xml:space="preserve"> организациями.</w:t>
      </w:r>
    </w:p>
    <w:p w:rsidR="009A5182" w:rsidRPr="009A5182" w:rsidRDefault="009A5182" w:rsidP="009A5182">
      <w:pPr>
        <w:spacing w:before="36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 xml:space="preserve">2.1. Состав общественного совета по проведению независимой </w:t>
      </w:r>
      <w:proofErr w:type="gramStart"/>
      <w:r w:rsidRPr="009A5182">
        <w:rPr>
          <w:rFonts w:ascii="Times New Roman" w:eastAsia="Times New Roman" w:hAnsi="Times New Roman" w:cs="Times New Roman"/>
          <w:sz w:val="24"/>
          <w:szCs w:val="24"/>
          <w:lang w:eastAsia="ru-RU"/>
        </w:rPr>
        <w:t>оценки качества условий осуществления образовательной деятельности</w:t>
      </w:r>
      <w:proofErr w:type="gramEnd"/>
      <w:r w:rsidRPr="009A5182">
        <w:rPr>
          <w:rFonts w:ascii="Times New Roman" w:eastAsia="Times New Roman" w:hAnsi="Times New Roman" w:cs="Times New Roman"/>
          <w:sz w:val="24"/>
          <w:szCs w:val="24"/>
          <w:lang w:eastAsia="ru-RU"/>
        </w:rPr>
        <w:t xml:space="preserve">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w:t>
      </w:r>
      <w:proofErr w:type="gramStart"/>
      <w:r w:rsidRPr="009A5182">
        <w:rPr>
          <w:rFonts w:ascii="Times New Roman" w:eastAsia="Times New Roman" w:hAnsi="Times New Roman" w:cs="Times New Roman"/>
          <w:sz w:val="24"/>
          <w:szCs w:val="24"/>
          <w:lang w:eastAsia="ru-RU"/>
        </w:rPr>
        <w:t xml:space="preserve">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w:t>
      </w:r>
      <w:r w:rsidRPr="009A5182">
        <w:rPr>
          <w:rFonts w:ascii="Times New Roman" w:eastAsia="Times New Roman" w:hAnsi="Times New Roman" w:cs="Times New Roman"/>
          <w:sz w:val="24"/>
          <w:szCs w:val="24"/>
          <w:lang w:eastAsia="ru-RU"/>
        </w:rPr>
        <w:lastRenderedPageBreak/>
        <w:t>регулированию в сфере высшего образования, органа исполнительной власти</w:t>
      </w:r>
      <w:proofErr w:type="gramEnd"/>
      <w:r w:rsidRPr="009A5182">
        <w:rPr>
          <w:rFonts w:ascii="Times New Roman" w:eastAsia="Times New Roman" w:hAnsi="Times New Roman" w:cs="Times New Roman"/>
          <w:sz w:val="24"/>
          <w:szCs w:val="24"/>
          <w:lang w:eastAsia="ru-RU"/>
        </w:rPr>
        <w:t xml:space="preserve">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части 1 статьи 81 настоящего Федерального закона.</w:t>
      </w:r>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9A5182" w:rsidRPr="009A5182" w:rsidRDefault="009A5182" w:rsidP="009A5182">
      <w:pPr>
        <w:spacing w:before="36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 xml:space="preserve">5. </w:t>
      </w:r>
      <w:proofErr w:type="gramStart"/>
      <w:r w:rsidRPr="009A5182">
        <w:rPr>
          <w:rFonts w:ascii="Times New Roman" w:eastAsia="Times New Roman" w:hAnsi="Times New Roman" w:cs="Times New Roman"/>
          <w:sz w:val="24"/>
          <w:szCs w:val="24"/>
          <w:lang w:eastAsia="ru-RU"/>
        </w:rPr>
        <w:t>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roofErr w:type="gramEnd"/>
      <w:r w:rsidRPr="009A5182">
        <w:rPr>
          <w:rFonts w:ascii="Times New Roman" w:eastAsia="Times New Roman" w:hAnsi="Times New Roman" w:cs="Times New Roman"/>
          <w:sz w:val="24"/>
          <w:szCs w:val="24"/>
          <w:lang w:eastAsia="ru-RU"/>
        </w:rPr>
        <w:t xml:space="preserve">. Показатели, характеризующие общие критерии </w:t>
      </w:r>
      <w:proofErr w:type="gramStart"/>
      <w:r w:rsidRPr="009A5182">
        <w:rPr>
          <w:rFonts w:ascii="Times New Roman" w:eastAsia="Times New Roman" w:hAnsi="Times New Roman" w:cs="Times New Roman"/>
          <w:sz w:val="24"/>
          <w:szCs w:val="24"/>
          <w:lang w:eastAsia="ru-RU"/>
        </w:rPr>
        <w:t>оценки качества условий осуществления образовательной деятельности</w:t>
      </w:r>
      <w:proofErr w:type="gramEnd"/>
      <w:r w:rsidRPr="009A5182">
        <w:rPr>
          <w:rFonts w:ascii="Times New Roman" w:eastAsia="Times New Roman" w:hAnsi="Times New Roman" w:cs="Times New Roman"/>
          <w:sz w:val="24"/>
          <w:szCs w:val="24"/>
          <w:lang w:eastAsia="ru-RU"/>
        </w:rPr>
        <w:t xml:space="preserve">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proofErr w:type="gramStart"/>
      <w:r w:rsidRPr="009A5182">
        <w:rPr>
          <w:rFonts w:ascii="Times New Roman" w:eastAsia="Times New Roman" w:hAnsi="Times New Roman" w:cs="Times New Roman"/>
          <w:sz w:val="24"/>
          <w:szCs w:val="24"/>
          <w:lang w:eastAsia="ru-RU"/>
        </w:rPr>
        <w:t>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roofErr w:type="gramEnd"/>
      <w:r w:rsidRPr="009A5182">
        <w:rPr>
          <w:rFonts w:ascii="Times New Roman" w:eastAsia="Times New Roman" w:hAnsi="Times New Roman" w:cs="Times New Roman"/>
          <w:sz w:val="24"/>
          <w:szCs w:val="24"/>
          <w:lang w:eastAsia="ru-RU"/>
        </w:rPr>
        <w:t>, с предварительным обсуждением в общественном совете по независимой оценке качества.</w:t>
      </w:r>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7. Общественные советы по независимой оценке качества:</w:t>
      </w:r>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lastRenderedPageBreak/>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proofErr w:type="gramStart"/>
      <w:r w:rsidRPr="009A5182">
        <w:rPr>
          <w:rFonts w:ascii="Times New Roman" w:eastAsia="Times New Roman" w:hAnsi="Times New Roman" w:cs="Times New Roman"/>
          <w:sz w:val="24"/>
          <w:szCs w:val="24"/>
          <w:lang w:eastAsia="ru-RU"/>
        </w:rP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w:t>
      </w:r>
      <w:proofErr w:type="gramEnd"/>
      <w:r w:rsidRPr="009A5182">
        <w:rPr>
          <w:rFonts w:ascii="Times New Roman" w:eastAsia="Times New Roman" w:hAnsi="Times New Roman" w:cs="Times New Roman"/>
          <w:sz w:val="24"/>
          <w:szCs w:val="24"/>
          <w:lang w:eastAsia="ru-RU"/>
        </w:rPr>
        <w:t xml:space="preserve">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9A5182" w:rsidRPr="009A5182" w:rsidRDefault="009A5182" w:rsidP="009A5182">
      <w:pPr>
        <w:spacing w:before="36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3) утратил силу. - Федеральный закон от 05.12.2017 N 392-ФЗ;</w:t>
      </w:r>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proofErr w:type="gramStart"/>
      <w:r w:rsidRPr="009A5182">
        <w:rPr>
          <w:rFonts w:ascii="Times New Roman" w:eastAsia="Times New Roman" w:hAnsi="Times New Roman" w:cs="Times New Roman"/>
          <w:sz w:val="24"/>
          <w:szCs w:val="24"/>
          <w:lang w:eastAsia="ru-RU"/>
        </w:rP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w:t>
      </w:r>
      <w:proofErr w:type="gramEnd"/>
      <w:r w:rsidRPr="009A5182">
        <w:rPr>
          <w:rFonts w:ascii="Times New Roman" w:eastAsia="Times New Roman" w:hAnsi="Times New Roman" w:cs="Times New Roman"/>
          <w:sz w:val="24"/>
          <w:szCs w:val="24"/>
          <w:lang w:eastAsia="ru-RU"/>
        </w:rPr>
        <w:t xml:space="preserve"> качества условий осуществления образовательной деятельности организациями, а также предложения об улучшении их деятельности.</w:t>
      </w:r>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sidRPr="009A5182">
        <w:rPr>
          <w:rFonts w:ascii="Times New Roman" w:eastAsia="Times New Roman" w:hAnsi="Times New Roman" w:cs="Times New Roman"/>
          <w:sz w:val="24"/>
          <w:szCs w:val="24"/>
          <w:lang w:eastAsia="ru-RU"/>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w:t>
      </w:r>
      <w:proofErr w:type="gramEnd"/>
      <w:r w:rsidRPr="009A5182">
        <w:rPr>
          <w:rFonts w:ascii="Times New Roman" w:eastAsia="Times New Roman" w:hAnsi="Times New Roman" w:cs="Times New Roman"/>
          <w:sz w:val="24"/>
          <w:szCs w:val="24"/>
          <w:lang w:eastAsia="ru-RU"/>
        </w:rPr>
        <w:t xml:space="preserve">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9. Утратил силу. - Федеральный закон от 05.12.2017 N 392-ФЗ.</w:t>
      </w:r>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lastRenderedPageBreak/>
        <w:t xml:space="preserve">10. Информация о результатах независимой </w:t>
      </w:r>
      <w:proofErr w:type="gramStart"/>
      <w:r w:rsidRPr="009A5182">
        <w:rPr>
          <w:rFonts w:ascii="Times New Roman" w:eastAsia="Times New Roman" w:hAnsi="Times New Roman" w:cs="Times New Roman"/>
          <w:sz w:val="24"/>
          <w:szCs w:val="24"/>
          <w:lang w:eastAsia="ru-RU"/>
        </w:rPr>
        <w:t>оценки качества условий осуществления образовательной деятельности</w:t>
      </w:r>
      <w:proofErr w:type="gramEnd"/>
      <w:r w:rsidRPr="009A5182">
        <w:rPr>
          <w:rFonts w:ascii="Times New Roman" w:eastAsia="Times New Roman" w:hAnsi="Times New Roman" w:cs="Times New Roman"/>
          <w:sz w:val="24"/>
          <w:szCs w:val="24"/>
          <w:lang w:eastAsia="ru-RU"/>
        </w:rPr>
        <w:t xml:space="preserve"> организациями размещается соответственно:</w:t>
      </w:r>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proofErr w:type="gramStart"/>
      <w:r w:rsidRPr="009A5182">
        <w:rPr>
          <w:rFonts w:ascii="Times New Roman" w:eastAsia="Times New Roman" w:hAnsi="Times New Roman" w:cs="Times New Roman"/>
          <w:sz w:val="24"/>
          <w:szCs w:val="24"/>
          <w:lang w:eastAsia="ru-RU"/>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roofErr w:type="gramEnd"/>
    </w:p>
    <w:p w:rsidR="009A5182" w:rsidRPr="009A5182" w:rsidRDefault="009A5182" w:rsidP="009A5182">
      <w:pPr>
        <w:spacing w:before="36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 xml:space="preserve">11. Состав информации о результатах независимой </w:t>
      </w:r>
      <w:proofErr w:type="gramStart"/>
      <w:r w:rsidRPr="009A5182">
        <w:rPr>
          <w:rFonts w:ascii="Times New Roman" w:eastAsia="Times New Roman" w:hAnsi="Times New Roman" w:cs="Times New Roman"/>
          <w:sz w:val="24"/>
          <w:szCs w:val="24"/>
          <w:lang w:eastAsia="ru-RU"/>
        </w:rPr>
        <w:t>оценки качества условий осуществления образовательной деятельности</w:t>
      </w:r>
      <w:proofErr w:type="gramEnd"/>
      <w:r w:rsidRPr="009A5182">
        <w:rPr>
          <w:rFonts w:ascii="Times New Roman" w:eastAsia="Times New Roman" w:hAnsi="Times New Roman" w:cs="Times New Roman"/>
          <w:sz w:val="24"/>
          <w:szCs w:val="24"/>
          <w:lang w:eastAsia="ru-RU"/>
        </w:rPr>
        <w:t xml:space="preserve">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 xml:space="preserve">12. </w:t>
      </w:r>
      <w:proofErr w:type="gramStart"/>
      <w:r w:rsidRPr="009A5182">
        <w:rPr>
          <w:rFonts w:ascii="Times New Roman" w:eastAsia="Times New Roman" w:hAnsi="Times New Roman" w:cs="Times New Roman"/>
          <w:sz w:val="24"/>
          <w:szCs w:val="24"/>
          <w:lang w:eastAsia="ru-RU"/>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w:t>
      </w:r>
      <w:proofErr w:type="gramEnd"/>
      <w:r w:rsidRPr="009A5182">
        <w:rPr>
          <w:rFonts w:ascii="Times New Roman" w:eastAsia="Times New Roman" w:hAnsi="Times New Roman" w:cs="Times New Roman"/>
          <w:sz w:val="24"/>
          <w:szCs w:val="24"/>
          <w:lang w:eastAsia="ru-RU"/>
        </w:rPr>
        <w:t xml:space="preserve">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 xml:space="preserve">13. Контроль за соблюдением </w:t>
      </w:r>
      <w:proofErr w:type="gramStart"/>
      <w:r w:rsidRPr="009A5182">
        <w:rPr>
          <w:rFonts w:ascii="Times New Roman" w:eastAsia="Times New Roman" w:hAnsi="Times New Roman" w:cs="Times New Roman"/>
          <w:sz w:val="24"/>
          <w:szCs w:val="24"/>
          <w:lang w:eastAsia="ru-RU"/>
        </w:rPr>
        <w:t>процедур проведения независимой оценки качества условий осуществления образовательной деятельности</w:t>
      </w:r>
      <w:proofErr w:type="gramEnd"/>
      <w:r w:rsidRPr="009A5182">
        <w:rPr>
          <w:rFonts w:ascii="Times New Roman" w:eastAsia="Times New Roman" w:hAnsi="Times New Roman" w:cs="Times New Roman"/>
          <w:sz w:val="24"/>
          <w:szCs w:val="24"/>
          <w:lang w:eastAsia="ru-RU"/>
        </w:rPr>
        <w:t xml:space="preserve"> организациями осуществляется в соответствии с законодательством Российской Федерации.</w:t>
      </w:r>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w:t>
      </w:r>
      <w:proofErr w:type="gramStart"/>
      <w:r w:rsidRPr="009A5182">
        <w:rPr>
          <w:rFonts w:ascii="Times New Roman" w:eastAsia="Times New Roman" w:hAnsi="Times New Roman" w:cs="Times New Roman"/>
          <w:sz w:val="24"/>
          <w:szCs w:val="24"/>
          <w:lang w:eastAsia="ru-RU"/>
        </w:rPr>
        <w:t>оценки качества условий осуществления образовательной деятельности</w:t>
      </w:r>
      <w:proofErr w:type="gramEnd"/>
      <w:r w:rsidRPr="009A5182">
        <w:rPr>
          <w:rFonts w:ascii="Times New Roman" w:eastAsia="Times New Roman" w:hAnsi="Times New Roman" w:cs="Times New Roman"/>
          <w:sz w:val="24"/>
          <w:szCs w:val="24"/>
          <w:lang w:eastAsia="ru-RU"/>
        </w:rPr>
        <w:t xml:space="preserve">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w:t>
      </w:r>
      <w:proofErr w:type="gramStart"/>
      <w:r w:rsidRPr="009A5182">
        <w:rPr>
          <w:rFonts w:ascii="Times New Roman" w:eastAsia="Times New Roman" w:hAnsi="Times New Roman" w:cs="Times New Roman"/>
          <w:sz w:val="24"/>
          <w:szCs w:val="24"/>
          <w:lang w:eastAsia="ru-RU"/>
        </w:rPr>
        <w:t>оценки качества условий осуществления образовательной деятельности</w:t>
      </w:r>
      <w:proofErr w:type="gramEnd"/>
      <w:r w:rsidRPr="009A5182">
        <w:rPr>
          <w:rFonts w:ascii="Times New Roman" w:eastAsia="Times New Roman" w:hAnsi="Times New Roman" w:cs="Times New Roman"/>
          <w:sz w:val="24"/>
          <w:szCs w:val="24"/>
          <w:lang w:eastAsia="ru-RU"/>
        </w:rPr>
        <w:t xml:space="preserve"> организациями и выполнения плана по устранению недостатков, выявленных в ходе такой оценки.</w:t>
      </w:r>
    </w:p>
    <w:p w:rsidR="009A5182" w:rsidRPr="009A5182" w:rsidRDefault="009A5182" w:rsidP="009A5182">
      <w:pPr>
        <w:spacing w:before="180"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 xml:space="preserve">15. </w:t>
      </w:r>
      <w:proofErr w:type="gramStart"/>
      <w:r w:rsidRPr="009A5182">
        <w:rPr>
          <w:rFonts w:ascii="Times New Roman" w:eastAsia="Times New Roman" w:hAnsi="Times New Roman" w:cs="Times New Roman"/>
          <w:sz w:val="24"/>
          <w:szCs w:val="24"/>
          <w:lang w:eastAsia="ru-RU"/>
        </w:rPr>
        <w:t>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w:t>
      </w:r>
      <w:proofErr w:type="gramEnd"/>
      <w:r w:rsidRPr="009A5182">
        <w:rPr>
          <w:rFonts w:ascii="Times New Roman" w:eastAsia="Times New Roman" w:hAnsi="Times New Roman" w:cs="Times New Roman"/>
          <w:sz w:val="24"/>
          <w:szCs w:val="24"/>
          <w:lang w:eastAsia="ru-RU"/>
        </w:rPr>
        <w:t xml:space="preserve"> государственной </w:t>
      </w:r>
      <w:r w:rsidRPr="009A5182">
        <w:rPr>
          <w:rFonts w:ascii="Times New Roman" w:eastAsia="Times New Roman" w:hAnsi="Times New Roman" w:cs="Times New Roman"/>
          <w:sz w:val="24"/>
          <w:szCs w:val="24"/>
          <w:lang w:eastAsia="ru-RU"/>
        </w:rPr>
        <w:lastRenderedPageBreak/>
        <w:t>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9A5182" w:rsidRPr="009A5182" w:rsidRDefault="009A5182" w:rsidP="009A5182">
      <w:pPr>
        <w:spacing w:after="0" w:line="240" w:lineRule="auto"/>
        <w:jc w:val="both"/>
        <w:rPr>
          <w:rFonts w:ascii="Times New Roman" w:eastAsia="Times New Roman" w:hAnsi="Times New Roman" w:cs="Times New Roman"/>
          <w:sz w:val="24"/>
          <w:szCs w:val="24"/>
          <w:lang w:eastAsia="ru-RU"/>
        </w:rPr>
      </w:pPr>
      <w:r w:rsidRPr="009A5182">
        <w:rPr>
          <w:rFonts w:ascii="Times New Roman" w:eastAsia="Times New Roman" w:hAnsi="Times New Roman" w:cs="Times New Roman"/>
          <w:sz w:val="24"/>
          <w:szCs w:val="24"/>
          <w:lang w:eastAsia="ru-RU"/>
        </w:rPr>
        <w:t>Обзор редакций Закона об Образовании в РФ</w:t>
      </w:r>
    </w:p>
    <w:p w:rsidR="00B15FEE" w:rsidRDefault="00B15FEE" w:rsidP="009A5182">
      <w:pPr>
        <w:jc w:val="both"/>
      </w:pPr>
    </w:p>
    <w:sectPr w:rsidR="00B15FEE" w:rsidSect="00B15F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5182"/>
    <w:rsid w:val="009A5182"/>
    <w:rsid w:val="00B15F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FEE"/>
  </w:style>
  <w:style w:type="paragraph" w:styleId="1">
    <w:name w:val="heading 1"/>
    <w:basedOn w:val="a"/>
    <w:link w:val="10"/>
    <w:uiPriority w:val="9"/>
    <w:qFormat/>
    <w:rsid w:val="009A51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5182"/>
    <w:rPr>
      <w:rFonts w:ascii="Times New Roman" w:eastAsia="Times New Roman" w:hAnsi="Times New Roman" w:cs="Times New Roman"/>
      <w:b/>
      <w:bCs/>
      <w:kern w:val="36"/>
      <w:sz w:val="48"/>
      <w:szCs w:val="48"/>
      <w:lang w:eastAsia="ru-RU"/>
    </w:rPr>
  </w:style>
  <w:style w:type="paragraph" w:customStyle="1" w:styleId="paragraph">
    <w:name w:val="paragraph"/>
    <w:basedOn w:val="a"/>
    <w:rsid w:val="009A51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A5182"/>
    <w:rPr>
      <w:color w:val="0000FF"/>
      <w:u w:val="single"/>
    </w:rPr>
  </w:style>
  <w:style w:type="character" w:customStyle="1" w:styleId="f352fc56c">
    <w:name w:val="f352fc56c"/>
    <w:basedOn w:val="a0"/>
    <w:rsid w:val="009A5182"/>
  </w:style>
</w:styles>
</file>

<file path=word/webSettings.xml><?xml version="1.0" encoding="utf-8"?>
<w:webSettings xmlns:r="http://schemas.openxmlformats.org/officeDocument/2006/relationships" xmlns:w="http://schemas.openxmlformats.org/wordprocessingml/2006/main">
  <w:divs>
    <w:div w:id="325207880">
      <w:bodyDiv w:val="1"/>
      <w:marLeft w:val="0"/>
      <w:marRight w:val="0"/>
      <w:marTop w:val="0"/>
      <w:marBottom w:val="0"/>
      <w:divBdr>
        <w:top w:val="none" w:sz="0" w:space="0" w:color="auto"/>
        <w:left w:val="none" w:sz="0" w:space="0" w:color="auto"/>
        <w:bottom w:val="none" w:sz="0" w:space="0" w:color="auto"/>
        <w:right w:val="none" w:sz="0" w:space="0" w:color="auto"/>
      </w:divBdr>
      <w:divsChild>
        <w:div w:id="1360427597">
          <w:marLeft w:val="45"/>
          <w:marRight w:val="45"/>
          <w:marTop w:val="0"/>
          <w:marBottom w:val="0"/>
          <w:divBdr>
            <w:top w:val="single" w:sz="6" w:space="15" w:color="DCE5E9"/>
            <w:left w:val="single" w:sz="6" w:space="15" w:color="DCE5E9"/>
            <w:bottom w:val="single" w:sz="6" w:space="15" w:color="DCE5E9"/>
            <w:right w:val="single" w:sz="6" w:space="15" w:color="DCE5E9"/>
          </w:divBdr>
        </w:div>
      </w:divsChild>
    </w:div>
    <w:div w:id="783963847">
      <w:bodyDiv w:val="1"/>
      <w:marLeft w:val="0"/>
      <w:marRight w:val="0"/>
      <w:marTop w:val="0"/>
      <w:marBottom w:val="0"/>
      <w:divBdr>
        <w:top w:val="none" w:sz="0" w:space="0" w:color="auto"/>
        <w:left w:val="none" w:sz="0" w:space="0" w:color="auto"/>
        <w:bottom w:val="none" w:sz="0" w:space="0" w:color="auto"/>
        <w:right w:val="none" w:sz="0" w:space="0" w:color="auto"/>
      </w:divBdr>
      <w:divsChild>
        <w:div w:id="930043127">
          <w:marLeft w:val="-210"/>
          <w:marRight w:val="-210"/>
          <w:marTop w:val="0"/>
          <w:marBottom w:val="0"/>
          <w:divBdr>
            <w:top w:val="none" w:sz="0" w:space="0" w:color="auto"/>
            <w:left w:val="none" w:sz="0" w:space="0" w:color="auto"/>
            <w:bottom w:val="none" w:sz="0" w:space="0" w:color="auto"/>
            <w:right w:val="none" w:sz="0" w:space="0" w:color="auto"/>
          </w:divBdr>
          <w:divsChild>
            <w:div w:id="500898622">
              <w:marLeft w:val="210"/>
              <w:marRight w:val="210"/>
              <w:marTop w:val="0"/>
              <w:marBottom w:val="0"/>
              <w:divBdr>
                <w:top w:val="none" w:sz="0" w:space="0" w:color="auto"/>
                <w:left w:val="none" w:sz="0" w:space="0" w:color="auto"/>
                <w:bottom w:val="none" w:sz="0" w:space="0" w:color="auto"/>
                <w:right w:val="none" w:sz="0" w:space="0" w:color="auto"/>
              </w:divBdr>
              <w:divsChild>
                <w:div w:id="10909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550557">
          <w:marLeft w:val="0"/>
          <w:marRight w:val="0"/>
          <w:marTop w:val="360"/>
          <w:marBottom w:val="0"/>
          <w:divBdr>
            <w:top w:val="none" w:sz="0" w:space="0" w:color="auto"/>
            <w:left w:val="none" w:sz="0" w:space="0" w:color="auto"/>
            <w:bottom w:val="none" w:sz="0" w:space="0" w:color="auto"/>
            <w:right w:val="none" w:sz="0" w:space="0" w:color="auto"/>
          </w:divBdr>
          <w:divsChild>
            <w:div w:id="963924109">
              <w:marLeft w:val="0"/>
              <w:marRight w:val="0"/>
              <w:marTop w:val="0"/>
              <w:marBottom w:val="0"/>
              <w:divBdr>
                <w:top w:val="none" w:sz="0" w:space="0" w:color="auto"/>
                <w:left w:val="none" w:sz="0" w:space="0" w:color="auto"/>
                <w:bottom w:val="none" w:sz="0" w:space="0" w:color="auto"/>
                <w:right w:val="none" w:sz="0" w:space="0" w:color="auto"/>
              </w:divBdr>
              <w:divsChild>
                <w:div w:id="638219590">
                  <w:marLeft w:val="0"/>
                  <w:marRight w:val="0"/>
                  <w:marTop w:val="0"/>
                  <w:marBottom w:val="0"/>
                  <w:divBdr>
                    <w:top w:val="none" w:sz="0" w:space="0" w:color="auto"/>
                    <w:left w:val="none" w:sz="0" w:space="0" w:color="auto"/>
                    <w:bottom w:val="none" w:sz="0" w:space="0" w:color="auto"/>
                    <w:right w:val="none" w:sz="0" w:space="0" w:color="auto"/>
                  </w:divBdr>
                  <w:divsChild>
                    <w:div w:id="1469082129">
                      <w:marLeft w:val="0"/>
                      <w:marRight w:val="0"/>
                      <w:marTop w:val="0"/>
                      <w:marBottom w:val="0"/>
                      <w:divBdr>
                        <w:top w:val="none" w:sz="0" w:space="0" w:color="auto"/>
                        <w:left w:val="none" w:sz="0" w:space="0" w:color="auto"/>
                        <w:bottom w:val="none" w:sz="0" w:space="0" w:color="auto"/>
                        <w:right w:val="none" w:sz="0" w:space="0" w:color="auto"/>
                      </w:divBdr>
                      <w:divsChild>
                        <w:div w:id="959646109">
                          <w:marLeft w:val="0"/>
                          <w:marRight w:val="0"/>
                          <w:marTop w:val="100"/>
                          <w:marBottom w:val="100"/>
                          <w:divBdr>
                            <w:top w:val="single" w:sz="2" w:space="0" w:color="EBEBEB"/>
                            <w:left w:val="single" w:sz="2" w:space="0" w:color="EBEBEB"/>
                            <w:bottom w:val="single" w:sz="2" w:space="0" w:color="EBEBEB"/>
                            <w:right w:val="single" w:sz="2" w:space="0" w:color="EBEBEB"/>
                          </w:divBdr>
                          <w:divsChild>
                            <w:div w:id="687171826">
                              <w:marLeft w:val="0"/>
                              <w:marRight w:val="0"/>
                              <w:marTop w:val="0"/>
                              <w:marBottom w:val="0"/>
                              <w:divBdr>
                                <w:top w:val="none" w:sz="0" w:space="0" w:color="auto"/>
                                <w:left w:val="none" w:sz="0" w:space="0" w:color="auto"/>
                                <w:bottom w:val="none" w:sz="0" w:space="0" w:color="auto"/>
                                <w:right w:val="none" w:sz="0" w:space="0" w:color="auto"/>
                              </w:divBdr>
                              <w:divsChild>
                                <w:div w:id="415178385">
                                  <w:marLeft w:val="0"/>
                                  <w:marRight w:val="0"/>
                                  <w:marTop w:val="100"/>
                                  <w:marBottom w:val="100"/>
                                  <w:divBdr>
                                    <w:top w:val="none" w:sz="0" w:space="0" w:color="auto"/>
                                    <w:left w:val="none" w:sz="0" w:space="0" w:color="auto"/>
                                    <w:bottom w:val="none" w:sz="0" w:space="0" w:color="auto"/>
                                    <w:right w:val="none" w:sz="0" w:space="0" w:color="auto"/>
                                  </w:divBdr>
                                  <w:divsChild>
                                    <w:div w:id="508981593">
                                      <w:marLeft w:val="0"/>
                                      <w:marRight w:val="0"/>
                                      <w:marTop w:val="0"/>
                                      <w:marBottom w:val="0"/>
                                      <w:divBdr>
                                        <w:top w:val="none" w:sz="0" w:space="0" w:color="auto"/>
                                        <w:left w:val="none" w:sz="0" w:space="0" w:color="auto"/>
                                        <w:bottom w:val="none" w:sz="0" w:space="0" w:color="auto"/>
                                        <w:right w:val="none" w:sz="0" w:space="0" w:color="auto"/>
                                      </w:divBdr>
                                      <w:divsChild>
                                        <w:div w:id="1027095370">
                                          <w:marLeft w:val="0"/>
                                          <w:marRight w:val="0"/>
                                          <w:marTop w:val="0"/>
                                          <w:marBottom w:val="0"/>
                                          <w:divBdr>
                                            <w:top w:val="none" w:sz="0" w:space="0" w:color="auto"/>
                                            <w:left w:val="none" w:sz="0" w:space="0" w:color="auto"/>
                                            <w:bottom w:val="none" w:sz="0" w:space="0" w:color="auto"/>
                                            <w:right w:val="none" w:sz="0" w:space="0" w:color="auto"/>
                                          </w:divBdr>
                                          <w:divsChild>
                                            <w:div w:id="968559111">
                                              <w:marLeft w:val="0"/>
                                              <w:marRight w:val="0"/>
                                              <w:marTop w:val="0"/>
                                              <w:marBottom w:val="0"/>
                                              <w:divBdr>
                                                <w:top w:val="none" w:sz="0" w:space="0" w:color="auto"/>
                                                <w:left w:val="none" w:sz="0" w:space="0" w:color="auto"/>
                                                <w:bottom w:val="none" w:sz="0" w:space="0" w:color="auto"/>
                                                <w:right w:val="none" w:sz="0" w:space="0" w:color="auto"/>
                                              </w:divBdr>
                                              <w:divsChild>
                                                <w:div w:id="288630104">
                                                  <w:marLeft w:val="0"/>
                                                  <w:marRight w:val="0"/>
                                                  <w:marTop w:val="0"/>
                                                  <w:marBottom w:val="0"/>
                                                  <w:divBdr>
                                                    <w:top w:val="none" w:sz="0" w:space="0" w:color="auto"/>
                                                    <w:left w:val="none" w:sz="0" w:space="0" w:color="auto"/>
                                                    <w:bottom w:val="none" w:sz="0" w:space="0" w:color="auto"/>
                                                    <w:right w:val="none" w:sz="0" w:space="0" w:color="auto"/>
                                                  </w:divBdr>
                                                  <w:divsChild>
                                                    <w:div w:id="192231188">
                                                      <w:marLeft w:val="0"/>
                                                      <w:marRight w:val="0"/>
                                                      <w:marTop w:val="0"/>
                                                      <w:marBottom w:val="0"/>
                                                      <w:divBdr>
                                                        <w:top w:val="none" w:sz="0" w:space="0" w:color="auto"/>
                                                        <w:left w:val="none" w:sz="0" w:space="0" w:color="auto"/>
                                                        <w:bottom w:val="none" w:sz="0" w:space="0" w:color="auto"/>
                                                        <w:right w:val="none" w:sz="0" w:space="0" w:color="auto"/>
                                                      </w:divBdr>
                                                      <w:divsChild>
                                                        <w:div w:id="598300138">
                                                          <w:marLeft w:val="0"/>
                                                          <w:marRight w:val="0"/>
                                                          <w:marTop w:val="0"/>
                                                          <w:marBottom w:val="0"/>
                                                          <w:divBdr>
                                                            <w:top w:val="none" w:sz="0" w:space="0" w:color="auto"/>
                                                            <w:left w:val="none" w:sz="0" w:space="0" w:color="auto"/>
                                                            <w:bottom w:val="none" w:sz="0" w:space="0" w:color="auto"/>
                                                            <w:right w:val="none" w:sz="0" w:space="0" w:color="auto"/>
                                                          </w:divBdr>
                                                        </w:div>
                                                      </w:divsChild>
                                                    </w:div>
                                                    <w:div w:id="1150907651">
                                                      <w:marLeft w:val="0"/>
                                                      <w:marRight w:val="0"/>
                                                      <w:marTop w:val="0"/>
                                                      <w:marBottom w:val="0"/>
                                                      <w:divBdr>
                                                        <w:top w:val="none" w:sz="0" w:space="0" w:color="auto"/>
                                                        <w:left w:val="none" w:sz="0" w:space="0" w:color="auto"/>
                                                        <w:bottom w:val="none" w:sz="0" w:space="0" w:color="auto"/>
                                                        <w:right w:val="none" w:sz="0" w:space="0" w:color="auto"/>
                                                      </w:divBdr>
                                                      <w:divsChild>
                                                        <w:div w:id="33993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0989">
                                                  <w:marLeft w:val="0"/>
                                                  <w:marRight w:val="0"/>
                                                  <w:marTop w:val="0"/>
                                                  <w:marBottom w:val="0"/>
                                                  <w:divBdr>
                                                    <w:top w:val="none" w:sz="0" w:space="0" w:color="auto"/>
                                                    <w:left w:val="none" w:sz="0" w:space="0" w:color="auto"/>
                                                    <w:bottom w:val="none" w:sz="0" w:space="0" w:color="auto"/>
                                                    <w:right w:val="none" w:sz="0" w:space="0" w:color="auto"/>
                                                  </w:divBdr>
                                                  <w:divsChild>
                                                    <w:div w:id="20131364">
                                                      <w:marLeft w:val="0"/>
                                                      <w:marRight w:val="0"/>
                                                      <w:marTop w:val="0"/>
                                                      <w:marBottom w:val="0"/>
                                                      <w:divBdr>
                                                        <w:top w:val="none" w:sz="0" w:space="0" w:color="auto"/>
                                                        <w:left w:val="none" w:sz="0" w:space="0" w:color="auto"/>
                                                        <w:bottom w:val="none" w:sz="0" w:space="0" w:color="auto"/>
                                                        <w:right w:val="none" w:sz="0" w:space="0" w:color="auto"/>
                                                      </w:divBdr>
                                                      <w:divsChild>
                                                        <w:div w:id="564027312">
                                                          <w:marLeft w:val="0"/>
                                                          <w:marRight w:val="0"/>
                                                          <w:marTop w:val="0"/>
                                                          <w:marBottom w:val="0"/>
                                                          <w:divBdr>
                                                            <w:top w:val="none" w:sz="0" w:space="0" w:color="auto"/>
                                                            <w:left w:val="none" w:sz="0" w:space="0" w:color="auto"/>
                                                            <w:bottom w:val="none" w:sz="0" w:space="0" w:color="auto"/>
                                                            <w:right w:val="none" w:sz="0" w:space="0" w:color="auto"/>
                                                          </w:divBdr>
                                                          <w:divsChild>
                                                            <w:div w:id="57863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5641">
                                                      <w:marLeft w:val="0"/>
                                                      <w:marRight w:val="0"/>
                                                      <w:marTop w:val="0"/>
                                                      <w:marBottom w:val="0"/>
                                                      <w:divBdr>
                                                        <w:top w:val="none" w:sz="0" w:space="0" w:color="auto"/>
                                                        <w:left w:val="none" w:sz="0" w:space="0" w:color="auto"/>
                                                        <w:bottom w:val="none" w:sz="0" w:space="0" w:color="auto"/>
                                                        <w:right w:val="none" w:sz="0" w:space="0" w:color="auto"/>
                                                      </w:divBdr>
                                                      <w:divsChild>
                                                        <w:div w:id="1140878395">
                                                          <w:marLeft w:val="0"/>
                                                          <w:marRight w:val="0"/>
                                                          <w:marTop w:val="0"/>
                                                          <w:marBottom w:val="0"/>
                                                          <w:divBdr>
                                                            <w:top w:val="none" w:sz="0" w:space="0" w:color="auto"/>
                                                            <w:left w:val="none" w:sz="0" w:space="0" w:color="auto"/>
                                                            <w:bottom w:val="none" w:sz="0" w:space="0" w:color="auto"/>
                                                            <w:right w:val="none" w:sz="0" w:space="0" w:color="auto"/>
                                                          </w:divBdr>
                                                          <w:divsChild>
                                                            <w:div w:id="10237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597891">
                                              <w:marLeft w:val="0"/>
                                              <w:marRight w:val="0"/>
                                              <w:marTop w:val="0"/>
                                              <w:marBottom w:val="0"/>
                                              <w:divBdr>
                                                <w:top w:val="none" w:sz="0" w:space="0" w:color="auto"/>
                                                <w:left w:val="none" w:sz="0" w:space="0" w:color="auto"/>
                                                <w:bottom w:val="none" w:sz="0" w:space="0" w:color="auto"/>
                                                <w:right w:val="none" w:sz="0" w:space="0" w:color="auto"/>
                                              </w:divBdr>
                                              <w:divsChild>
                                                <w:div w:id="80139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73671">
          <w:marLeft w:val="0"/>
          <w:marRight w:val="0"/>
          <w:marTop w:val="360"/>
          <w:marBottom w:val="0"/>
          <w:divBdr>
            <w:top w:val="none" w:sz="0" w:space="0" w:color="auto"/>
            <w:left w:val="none" w:sz="0" w:space="0" w:color="auto"/>
            <w:bottom w:val="none" w:sz="0" w:space="0" w:color="auto"/>
            <w:right w:val="none" w:sz="0" w:space="0" w:color="auto"/>
          </w:divBdr>
          <w:divsChild>
            <w:div w:id="1811677319">
              <w:marLeft w:val="0"/>
              <w:marRight w:val="0"/>
              <w:marTop w:val="0"/>
              <w:marBottom w:val="0"/>
              <w:divBdr>
                <w:top w:val="none" w:sz="0" w:space="0" w:color="auto"/>
                <w:left w:val="none" w:sz="0" w:space="0" w:color="auto"/>
                <w:bottom w:val="none" w:sz="0" w:space="0" w:color="auto"/>
                <w:right w:val="none" w:sz="0" w:space="0" w:color="auto"/>
              </w:divBdr>
              <w:divsChild>
                <w:div w:id="369261032">
                  <w:marLeft w:val="0"/>
                  <w:marRight w:val="0"/>
                  <w:marTop w:val="0"/>
                  <w:marBottom w:val="0"/>
                  <w:divBdr>
                    <w:top w:val="none" w:sz="0" w:space="0" w:color="auto"/>
                    <w:left w:val="none" w:sz="0" w:space="0" w:color="auto"/>
                    <w:bottom w:val="none" w:sz="0" w:space="0" w:color="auto"/>
                    <w:right w:val="none" w:sz="0" w:space="0" w:color="auto"/>
                  </w:divBdr>
                  <w:divsChild>
                    <w:div w:id="597566871">
                      <w:marLeft w:val="0"/>
                      <w:marRight w:val="0"/>
                      <w:marTop w:val="0"/>
                      <w:marBottom w:val="0"/>
                      <w:divBdr>
                        <w:top w:val="none" w:sz="0" w:space="0" w:color="auto"/>
                        <w:left w:val="none" w:sz="0" w:space="0" w:color="auto"/>
                        <w:bottom w:val="none" w:sz="0" w:space="0" w:color="auto"/>
                        <w:right w:val="none" w:sz="0" w:space="0" w:color="auto"/>
                      </w:divBdr>
                      <w:divsChild>
                        <w:div w:id="890270796">
                          <w:marLeft w:val="0"/>
                          <w:marRight w:val="0"/>
                          <w:marTop w:val="100"/>
                          <w:marBottom w:val="100"/>
                          <w:divBdr>
                            <w:top w:val="single" w:sz="2" w:space="0" w:color="EBEBEB"/>
                            <w:left w:val="single" w:sz="2" w:space="0" w:color="EBEBEB"/>
                            <w:bottom w:val="single" w:sz="2" w:space="0" w:color="EBEBEB"/>
                            <w:right w:val="single" w:sz="2" w:space="0" w:color="EBEBEB"/>
                          </w:divBdr>
                          <w:divsChild>
                            <w:div w:id="1054281066">
                              <w:marLeft w:val="0"/>
                              <w:marRight w:val="0"/>
                              <w:marTop w:val="0"/>
                              <w:marBottom w:val="0"/>
                              <w:divBdr>
                                <w:top w:val="none" w:sz="0" w:space="0" w:color="auto"/>
                                <w:left w:val="none" w:sz="0" w:space="0" w:color="auto"/>
                                <w:bottom w:val="none" w:sz="0" w:space="0" w:color="auto"/>
                                <w:right w:val="none" w:sz="0" w:space="0" w:color="auto"/>
                              </w:divBdr>
                              <w:divsChild>
                                <w:div w:id="373847874">
                                  <w:marLeft w:val="0"/>
                                  <w:marRight w:val="0"/>
                                  <w:marTop w:val="100"/>
                                  <w:marBottom w:val="100"/>
                                  <w:divBdr>
                                    <w:top w:val="none" w:sz="0" w:space="0" w:color="auto"/>
                                    <w:left w:val="none" w:sz="0" w:space="0" w:color="auto"/>
                                    <w:bottom w:val="none" w:sz="0" w:space="0" w:color="auto"/>
                                    <w:right w:val="none" w:sz="0" w:space="0" w:color="auto"/>
                                  </w:divBdr>
                                  <w:divsChild>
                                    <w:div w:id="57170601">
                                      <w:marLeft w:val="0"/>
                                      <w:marRight w:val="0"/>
                                      <w:marTop w:val="0"/>
                                      <w:marBottom w:val="0"/>
                                      <w:divBdr>
                                        <w:top w:val="none" w:sz="0" w:space="0" w:color="auto"/>
                                        <w:left w:val="none" w:sz="0" w:space="0" w:color="auto"/>
                                        <w:bottom w:val="none" w:sz="0" w:space="0" w:color="auto"/>
                                        <w:right w:val="none" w:sz="0" w:space="0" w:color="auto"/>
                                      </w:divBdr>
                                      <w:divsChild>
                                        <w:div w:id="687099853">
                                          <w:marLeft w:val="0"/>
                                          <w:marRight w:val="0"/>
                                          <w:marTop w:val="0"/>
                                          <w:marBottom w:val="0"/>
                                          <w:divBdr>
                                            <w:top w:val="none" w:sz="0" w:space="0" w:color="auto"/>
                                            <w:left w:val="none" w:sz="0" w:space="0" w:color="auto"/>
                                            <w:bottom w:val="none" w:sz="0" w:space="0" w:color="auto"/>
                                            <w:right w:val="none" w:sz="0" w:space="0" w:color="auto"/>
                                          </w:divBdr>
                                          <w:divsChild>
                                            <w:div w:id="1400129201">
                                              <w:marLeft w:val="0"/>
                                              <w:marRight w:val="0"/>
                                              <w:marTop w:val="0"/>
                                              <w:marBottom w:val="0"/>
                                              <w:divBdr>
                                                <w:top w:val="none" w:sz="0" w:space="0" w:color="auto"/>
                                                <w:left w:val="none" w:sz="0" w:space="0" w:color="auto"/>
                                                <w:bottom w:val="none" w:sz="0" w:space="0" w:color="auto"/>
                                                <w:right w:val="none" w:sz="0" w:space="0" w:color="auto"/>
                                              </w:divBdr>
                                              <w:divsChild>
                                                <w:div w:id="745496584">
                                                  <w:marLeft w:val="0"/>
                                                  <w:marRight w:val="0"/>
                                                  <w:marTop w:val="0"/>
                                                  <w:marBottom w:val="0"/>
                                                  <w:divBdr>
                                                    <w:top w:val="none" w:sz="0" w:space="0" w:color="auto"/>
                                                    <w:left w:val="none" w:sz="0" w:space="0" w:color="auto"/>
                                                    <w:bottom w:val="none" w:sz="0" w:space="0" w:color="auto"/>
                                                    <w:right w:val="none" w:sz="0" w:space="0" w:color="auto"/>
                                                  </w:divBdr>
                                                  <w:divsChild>
                                                    <w:div w:id="1523011460">
                                                      <w:marLeft w:val="0"/>
                                                      <w:marRight w:val="0"/>
                                                      <w:marTop w:val="0"/>
                                                      <w:marBottom w:val="0"/>
                                                      <w:divBdr>
                                                        <w:top w:val="none" w:sz="0" w:space="0" w:color="auto"/>
                                                        <w:left w:val="none" w:sz="0" w:space="0" w:color="auto"/>
                                                        <w:bottom w:val="none" w:sz="0" w:space="0" w:color="auto"/>
                                                        <w:right w:val="none" w:sz="0" w:space="0" w:color="auto"/>
                                                      </w:divBdr>
                                                      <w:divsChild>
                                                        <w:div w:id="927813646">
                                                          <w:marLeft w:val="0"/>
                                                          <w:marRight w:val="0"/>
                                                          <w:marTop w:val="0"/>
                                                          <w:marBottom w:val="0"/>
                                                          <w:divBdr>
                                                            <w:top w:val="none" w:sz="0" w:space="0" w:color="auto"/>
                                                            <w:left w:val="none" w:sz="0" w:space="0" w:color="auto"/>
                                                            <w:bottom w:val="none" w:sz="0" w:space="0" w:color="auto"/>
                                                            <w:right w:val="none" w:sz="0" w:space="0" w:color="auto"/>
                                                          </w:divBdr>
                                                        </w:div>
                                                      </w:divsChild>
                                                    </w:div>
                                                    <w:div w:id="363943746">
                                                      <w:marLeft w:val="0"/>
                                                      <w:marRight w:val="0"/>
                                                      <w:marTop w:val="0"/>
                                                      <w:marBottom w:val="0"/>
                                                      <w:divBdr>
                                                        <w:top w:val="none" w:sz="0" w:space="0" w:color="auto"/>
                                                        <w:left w:val="none" w:sz="0" w:space="0" w:color="auto"/>
                                                        <w:bottom w:val="none" w:sz="0" w:space="0" w:color="auto"/>
                                                        <w:right w:val="none" w:sz="0" w:space="0" w:color="auto"/>
                                                      </w:divBdr>
                                                      <w:divsChild>
                                                        <w:div w:id="17723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80059">
                                                  <w:marLeft w:val="0"/>
                                                  <w:marRight w:val="0"/>
                                                  <w:marTop w:val="0"/>
                                                  <w:marBottom w:val="0"/>
                                                  <w:divBdr>
                                                    <w:top w:val="none" w:sz="0" w:space="0" w:color="auto"/>
                                                    <w:left w:val="none" w:sz="0" w:space="0" w:color="auto"/>
                                                    <w:bottom w:val="none" w:sz="0" w:space="0" w:color="auto"/>
                                                    <w:right w:val="none" w:sz="0" w:space="0" w:color="auto"/>
                                                  </w:divBdr>
                                                  <w:divsChild>
                                                    <w:div w:id="1117026833">
                                                      <w:marLeft w:val="0"/>
                                                      <w:marRight w:val="0"/>
                                                      <w:marTop w:val="0"/>
                                                      <w:marBottom w:val="0"/>
                                                      <w:divBdr>
                                                        <w:top w:val="none" w:sz="0" w:space="0" w:color="auto"/>
                                                        <w:left w:val="none" w:sz="0" w:space="0" w:color="auto"/>
                                                        <w:bottom w:val="none" w:sz="0" w:space="0" w:color="auto"/>
                                                        <w:right w:val="none" w:sz="0" w:space="0" w:color="auto"/>
                                                      </w:divBdr>
                                                      <w:divsChild>
                                                        <w:div w:id="2059935955">
                                                          <w:marLeft w:val="0"/>
                                                          <w:marRight w:val="0"/>
                                                          <w:marTop w:val="0"/>
                                                          <w:marBottom w:val="0"/>
                                                          <w:divBdr>
                                                            <w:top w:val="none" w:sz="0" w:space="0" w:color="auto"/>
                                                            <w:left w:val="none" w:sz="0" w:space="0" w:color="auto"/>
                                                            <w:bottom w:val="none" w:sz="0" w:space="0" w:color="auto"/>
                                                            <w:right w:val="none" w:sz="0" w:space="0" w:color="auto"/>
                                                          </w:divBdr>
                                                          <w:divsChild>
                                                            <w:div w:id="10018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0382">
                                                      <w:marLeft w:val="0"/>
                                                      <w:marRight w:val="0"/>
                                                      <w:marTop w:val="0"/>
                                                      <w:marBottom w:val="0"/>
                                                      <w:divBdr>
                                                        <w:top w:val="none" w:sz="0" w:space="0" w:color="auto"/>
                                                        <w:left w:val="none" w:sz="0" w:space="0" w:color="auto"/>
                                                        <w:bottom w:val="none" w:sz="0" w:space="0" w:color="auto"/>
                                                        <w:right w:val="none" w:sz="0" w:space="0" w:color="auto"/>
                                                      </w:divBdr>
                                                      <w:divsChild>
                                                        <w:div w:id="545875975">
                                                          <w:marLeft w:val="0"/>
                                                          <w:marRight w:val="0"/>
                                                          <w:marTop w:val="0"/>
                                                          <w:marBottom w:val="0"/>
                                                          <w:divBdr>
                                                            <w:top w:val="none" w:sz="0" w:space="0" w:color="auto"/>
                                                            <w:left w:val="none" w:sz="0" w:space="0" w:color="auto"/>
                                                            <w:bottom w:val="none" w:sz="0" w:space="0" w:color="auto"/>
                                                            <w:right w:val="none" w:sz="0" w:space="0" w:color="auto"/>
                                                          </w:divBdr>
                                                          <w:divsChild>
                                                            <w:div w:id="2205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441864">
                                              <w:marLeft w:val="0"/>
                                              <w:marRight w:val="0"/>
                                              <w:marTop w:val="0"/>
                                              <w:marBottom w:val="0"/>
                                              <w:divBdr>
                                                <w:top w:val="none" w:sz="0" w:space="0" w:color="auto"/>
                                                <w:left w:val="none" w:sz="0" w:space="0" w:color="auto"/>
                                                <w:bottom w:val="none" w:sz="0" w:space="0" w:color="auto"/>
                                                <w:right w:val="none" w:sz="0" w:space="0" w:color="auto"/>
                                              </w:divBdr>
                                              <w:divsChild>
                                                <w:div w:id="4691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4996155">
          <w:marLeft w:val="0"/>
          <w:marRight w:val="0"/>
          <w:marTop w:val="360"/>
          <w:marBottom w:val="0"/>
          <w:divBdr>
            <w:top w:val="none" w:sz="0" w:space="0" w:color="auto"/>
            <w:left w:val="none" w:sz="0" w:space="0" w:color="auto"/>
            <w:bottom w:val="none" w:sz="0" w:space="0" w:color="auto"/>
            <w:right w:val="none" w:sz="0" w:space="0" w:color="auto"/>
          </w:divBdr>
          <w:divsChild>
            <w:div w:id="441412622">
              <w:marLeft w:val="0"/>
              <w:marRight w:val="0"/>
              <w:marTop w:val="0"/>
              <w:marBottom w:val="0"/>
              <w:divBdr>
                <w:top w:val="none" w:sz="0" w:space="0" w:color="auto"/>
                <w:left w:val="none" w:sz="0" w:space="0" w:color="auto"/>
                <w:bottom w:val="none" w:sz="0" w:space="0" w:color="auto"/>
                <w:right w:val="none" w:sz="0" w:space="0" w:color="auto"/>
              </w:divBdr>
              <w:divsChild>
                <w:div w:id="377440865">
                  <w:marLeft w:val="0"/>
                  <w:marRight w:val="0"/>
                  <w:marTop w:val="0"/>
                  <w:marBottom w:val="0"/>
                  <w:divBdr>
                    <w:top w:val="none" w:sz="0" w:space="0" w:color="auto"/>
                    <w:left w:val="none" w:sz="0" w:space="0" w:color="auto"/>
                    <w:bottom w:val="none" w:sz="0" w:space="0" w:color="auto"/>
                    <w:right w:val="none" w:sz="0" w:space="0" w:color="auto"/>
                  </w:divBdr>
                  <w:divsChild>
                    <w:div w:id="641618683">
                      <w:marLeft w:val="0"/>
                      <w:marRight w:val="0"/>
                      <w:marTop w:val="0"/>
                      <w:marBottom w:val="0"/>
                      <w:divBdr>
                        <w:top w:val="none" w:sz="0" w:space="0" w:color="auto"/>
                        <w:left w:val="none" w:sz="0" w:space="0" w:color="auto"/>
                        <w:bottom w:val="none" w:sz="0" w:space="0" w:color="auto"/>
                        <w:right w:val="none" w:sz="0" w:space="0" w:color="auto"/>
                      </w:divBdr>
                      <w:divsChild>
                        <w:div w:id="354887240">
                          <w:marLeft w:val="0"/>
                          <w:marRight w:val="0"/>
                          <w:marTop w:val="100"/>
                          <w:marBottom w:val="100"/>
                          <w:divBdr>
                            <w:top w:val="single" w:sz="2" w:space="0" w:color="EBEBEB"/>
                            <w:left w:val="single" w:sz="2" w:space="0" w:color="EBEBEB"/>
                            <w:bottom w:val="single" w:sz="2" w:space="0" w:color="EBEBEB"/>
                            <w:right w:val="single" w:sz="2" w:space="0" w:color="EBEBEB"/>
                          </w:divBdr>
                          <w:divsChild>
                            <w:div w:id="1996564900">
                              <w:marLeft w:val="0"/>
                              <w:marRight w:val="0"/>
                              <w:marTop w:val="0"/>
                              <w:marBottom w:val="0"/>
                              <w:divBdr>
                                <w:top w:val="none" w:sz="0" w:space="0" w:color="auto"/>
                                <w:left w:val="none" w:sz="0" w:space="0" w:color="auto"/>
                                <w:bottom w:val="none" w:sz="0" w:space="0" w:color="auto"/>
                                <w:right w:val="none" w:sz="0" w:space="0" w:color="auto"/>
                              </w:divBdr>
                              <w:divsChild>
                                <w:div w:id="1450928342">
                                  <w:marLeft w:val="0"/>
                                  <w:marRight w:val="0"/>
                                  <w:marTop w:val="100"/>
                                  <w:marBottom w:val="100"/>
                                  <w:divBdr>
                                    <w:top w:val="none" w:sz="0" w:space="0" w:color="auto"/>
                                    <w:left w:val="none" w:sz="0" w:space="0" w:color="auto"/>
                                    <w:bottom w:val="none" w:sz="0" w:space="0" w:color="auto"/>
                                    <w:right w:val="none" w:sz="0" w:space="0" w:color="auto"/>
                                  </w:divBdr>
                                  <w:divsChild>
                                    <w:div w:id="1507478789">
                                      <w:marLeft w:val="0"/>
                                      <w:marRight w:val="0"/>
                                      <w:marTop w:val="0"/>
                                      <w:marBottom w:val="0"/>
                                      <w:divBdr>
                                        <w:top w:val="none" w:sz="0" w:space="0" w:color="auto"/>
                                        <w:left w:val="none" w:sz="0" w:space="0" w:color="auto"/>
                                        <w:bottom w:val="none" w:sz="0" w:space="0" w:color="auto"/>
                                        <w:right w:val="none" w:sz="0" w:space="0" w:color="auto"/>
                                      </w:divBdr>
                                      <w:divsChild>
                                        <w:div w:id="1459909305">
                                          <w:marLeft w:val="0"/>
                                          <w:marRight w:val="0"/>
                                          <w:marTop w:val="0"/>
                                          <w:marBottom w:val="0"/>
                                          <w:divBdr>
                                            <w:top w:val="none" w:sz="0" w:space="0" w:color="auto"/>
                                            <w:left w:val="none" w:sz="0" w:space="0" w:color="auto"/>
                                            <w:bottom w:val="none" w:sz="0" w:space="0" w:color="auto"/>
                                            <w:right w:val="none" w:sz="0" w:space="0" w:color="auto"/>
                                          </w:divBdr>
                                          <w:divsChild>
                                            <w:div w:id="1686787663">
                                              <w:marLeft w:val="0"/>
                                              <w:marRight w:val="0"/>
                                              <w:marTop w:val="0"/>
                                              <w:marBottom w:val="0"/>
                                              <w:divBdr>
                                                <w:top w:val="none" w:sz="0" w:space="0" w:color="auto"/>
                                                <w:left w:val="none" w:sz="0" w:space="0" w:color="auto"/>
                                                <w:bottom w:val="none" w:sz="0" w:space="0" w:color="auto"/>
                                                <w:right w:val="none" w:sz="0" w:space="0" w:color="auto"/>
                                              </w:divBdr>
                                              <w:divsChild>
                                                <w:div w:id="1693722649">
                                                  <w:marLeft w:val="0"/>
                                                  <w:marRight w:val="0"/>
                                                  <w:marTop w:val="0"/>
                                                  <w:marBottom w:val="0"/>
                                                  <w:divBdr>
                                                    <w:top w:val="none" w:sz="0" w:space="0" w:color="auto"/>
                                                    <w:left w:val="none" w:sz="0" w:space="0" w:color="auto"/>
                                                    <w:bottom w:val="none" w:sz="0" w:space="0" w:color="auto"/>
                                                    <w:right w:val="none" w:sz="0" w:space="0" w:color="auto"/>
                                                  </w:divBdr>
                                                  <w:divsChild>
                                                    <w:div w:id="885407720">
                                                      <w:marLeft w:val="0"/>
                                                      <w:marRight w:val="0"/>
                                                      <w:marTop w:val="0"/>
                                                      <w:marBottom w:val="0"/>
                                                      <w:divBdr>
                                                        <w:top w:val="none" w:sz="0" w:space="0" w:color="auto"/>
                                                        <w:left w:val="none" w:sz="0" w:space="0" w:color="auto"/>
                                                        <w:bottom w:val="none" w:sz="0" w:space="0" w:color="auto"/>
                                                        <w:right w:val="none" w:sz="0" w:space="0" w:color="auto"/>
                                                      </w:divBdr>
                                                      <w:divsChild>
                                                        <w:div w:id="847988329">
                                                          <w:marLeft w:val="0"/>
                                                          <w:marRight w:val="0"/>
                                                          <w:marTop w:val="0"/>
                                                          <w:marBottom w:val="0"/>
                                                          <w:divBdr>
                                                            <w:top w:val="none" w:sz="0" w:space="0" w:color="auto"/>
                                                            <w:left w:val="none" w:sz="0" w:space="0" w:color="auto"/>
                                                            <w:bottom w:val="none" w:sz="0" w:space="0" w:color="auto"/>
                                                            <w:right w:val="none" w:sz="0" w:space="0" w:color="auto"/>
                                                          </w:divBdr>
                                                        </w:div>
                                                      </w:divsChild>
                                                    </w:div>
                                                    <w:div w:id="1149174627">
                                                      <w:marLeft w:val="0"/>
                                                      <w:marRight w:val="0"/>
                                                      <w:marTop w:val="0"/>
                                                      <w:marBottom w:val="0"/>
                                                      <w:divBdr>
                                                        <w:top w:val="none" w:sz="0" w:space="0" w:color="auto"/>
                                                        <w:left w:val="none" w:sz="0" w:space="0" w:color="auto"/>
                                                        <w:bottom w:val="none" w:sz="0" w:space="0" w:color="auto"/>
                                                        <w:right w:val="none" w:sz="0" w:space="0" w:color="auto"/>
                                                      </w:divBdr>
                                                      <w:divsChild>
                                                        <w:div w:id="87519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59710">
                                                  <w:marLeft w:val="0"/>
                                                  <w:marRight w:val="0"/>
                                                  <w:marTop w:val="0"/>
                                                  <w:marBottom w:val="0"/>
                                                  <w:divBdr>
                                                    <w:top w:val="none" w:sz="0" w:space="0" w:color="auto"/>
                                                    <w:left w:val="none" w:sz="0" w:space="0" w:color="auto"/>
                                                    <w:bottom w:val="none" w:sz="0" w:space="0" w:color="auto"/>
                                                    <w:right w:val="none" w:sz="0" w:space="0" w:color="auto"/>
                                                  </w:divBdr>
                                                  <w:divsChild>
                                                    <w:div w:id="917205076">
                                                      <w:marLeft w:val="0"/>
                                                      <w:marRight w:val="0"/>
                                                      <w:marTop w:val="0"/>
                                                      <w:marBottom w:val="0"/>
                                                      <w:divBdr>
                                                        <w:top w:val="none" w:sz="0" w:space="0" w:color="auto"/>
                                                        <w:left w:val="none" w:sz="0" w:space="0" w:color="auto"/>
                                                        <w:bottom w:val="none" w:sz="0" w:space="0" w:color="auto"/>
                                                        <w:right w:val="none" w:sz="0" w:space="0" w:color="auto"/>
                                                      </w:divBdr>
                                                      <w:divsChild>
                                                        <w:div w:id="1342010401">
                                                          <w:marLeft w:val="0"/>
                                                          <w:marRight w:val="0"/>
                                                          <w:marTop w:val="0"/>
                                                          <w:marBottom w:val="0"/>
                                                          <w:divBdr>
                                                            <w:top w:val="none" w:sz="0" w:space="0" w:color="auto"/>
                                                            <w:left w:val="none" w:sz="0" w:space="0" w:color="auto"/>
                                                            <w:bottom w:val="none" w:sz="0" w:space="0" w:color="auto"/>
                                                            <w:right w:val="none" w:sz="0" w:space="0" w:color="auto"/>
                                                          </w:divBdr>
                                                          <w:divsChild>
                                                            <w:div w:id="129494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4180">
                                                      <w:marLeft w:val="0"/>
                                                      <w:marRight w:val="0"/>
                                                      <w:marTop w:val="0"/>
                                                      <w:marBottom w:val="0"/>
                                                      <w:divBdr>
                                                        <w:top w:val="none" w:sz="0" w:space="0" w:color="auto"/>
                                                        <w:left w:val="none" w:sz="0" w:space="0" w:color="auto"/>
                                                        <w:bottom w:val="none" w:sz="0" w:space="0" w:color="auto"/>
                                                        <w:right w:val="none" w:sz="0" w:space="0" w:color="auto"/>
                                                      </w:divBdr>
                                                      <w:divsChild>
                                                        <w:div w:id="1666856075">
                                                          <w:marLeft w:val="0"/>
                                                          <w:marRight w:val="0"/>
                                                          <w:marTop w:val="0"/>
                                                          <w:marBottom w:val="0"/>
                                                          <w:divBdr>
                                                            <w:top w:val="none" w:sz="0" w:space="0" w:color="auto"/>
                                                            <w:left w:val="none" w:sz="0" w:space="0" w:color="auto"/>
                                                            <w:bottom w:val="none" w:sz="0" w:space="0" w:color="auto"/>
                                                            <w:right w:val="none" w:sz="0" w:space="0" w:color="auto"/>
                                                          </w:divBdr>
                                                          <w:divsChild>
                                                            <w:div w:id="21431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16873">
                                              <w:marLeft w:val="0"/>
                                              <w:marRight w:val="0"/>
                                              <w:marTop w:val="0"/>
                                              <w:marBottom w:val="0"/>
                                              <w:divBdr>
                                                <w:top w:val="none" w:sz="0" w:space="0" w:color="auto"/>
                                                <w:left w:val="none" w:sz="0" w:space="0" w:color="auto"/>
                                                <w:bottom w:val="none" w:sz="0" w:space="0" w:color="auto"/>
                                                <w:right w:val="none" w:sz="0" w:space="0" w:color="auto"/>
                                              </w:divBdr>
                                              <w:divsChild>
                                                <w:div w:id="5999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24769">
          <w:marLeft w:val="0"/>
          <w:marRight w:val="0"/>
          <w:marTop w:val="360"/>
          <w:marBottom w:val="0"/>
          <w:divBdr>
            <w:top w:val="none" w:sz="0" w:space="0" w:color="auto"/>
            <w:left w:val="none" w:sz="0" w:space="0" w:color="auto"/>
            <w:bottom w:val="none" w:sz="0" w:space="0" w:color="auto"/>
            <w:right w:val="none" w:sz="0" w:space="0" w:color="auto"/>
          </w:divBdr>
          <w:divsChild>
            <w:div w:id="557518956">
              <w:marLeft w:val="0"/>
              <w:marRight w:val="0"/>
              <w:marTop w:val="0"/>
              <w:marBottom w:val="0"/>
              <w:divBdr>
                <w:top w:val="none" w:sz="0" w:space="0" w:color="auto"/>
                <w:left w:val="none" w:sz="0" w:space="0" w:color="auto"/>
                <w:bottom w:val="none" w:sz="0" w:space="0" w:color="auto"/>
                <w:right w:val="none" w:sz="0" w:space="0" w:color="auto"/>
              </w:divBdr>
              <w:divsChild>
                <w:div w:id="1205365018">
                  <w:marLeft w:val="0"/>
                  <w:marRight w:val="0"/>
                  <w:marTop w:val="0"/>
                  <w:marBottom w:val="0"/>
                  <w:divBdr>
                    <w:top w:val="none" w:sz="0" w:space="0" w:color="auto"/>
                    <w:left w:val="none" w:sz="0" w:space="0" w:color="auto"/>
                    <w:bottom w:val="none" w:sz="0" w:space="0" w:color="auto"/>
                    <w:right w:val="none" w:sz="0" w:space="0" w:color="auto"/>
                  </w:divBdr>
                  <w:divsChild>
                    <w:div w:id="1932956">
                      <w:marLeft w:val="0"/>
                      <w:marRight w:val="0"/>
                      <w:marTop w:val="0"/>
                      <w:marBottom w:val="0"/>
                      <w:divBdr>
                        <w:top w:val="none" w:sz="0" w:space="0" w:color="auto"/>
                        <w:left w:val="none" w:sz="0" w:space="0" w:color="auto"/>
                        <w:bottom w:val="none" w:sz="0" w:space="0" w:color="auto"/>
                        <w:right w:val="none" w:sz="0" w:space="0" w:color="auto"/>
                      </w:divBdr>
                      <w:divsChild>
                        <w:div w:id="1948388122">
                          <w:marLeft w:val="0"/>
                          <w:marRight w:val="0"/>
                          <w:marTop w:val="100"/>
                          <w:marBottom w:val="100"/>
                          <w:divBdr>
                            <w:top w:val="single" w:sz="2" w:space="0" w:color="EBEBEB"/>
                            <w:left w:val="single" w:sz="2" w:space="0" w:color="EBEBEB"/>
                            <w:bottom w:val="single" w:sz="2" w:space="0" w:color="EBEBEB"/>
                            <w:right w:val="single" w:sz="2" w:space="0" w:color="EBEBEB"/>
                          </w:divBdr>
                          <w:divsChild>
                            <w:div w:id="155806160">
                              <w:marLeft w:val="0"/>
                              <w:marRight w:val="0"/>
                              <w:marTop w:val="0"/>
                              <w:marBottom w:val="0"/>
                              <w:divBdr>
                                <w:top w:val="none" w:sz="0" w:space="0" w:color="auto"/>
                                <w:left w:val="none" w:sz="0" w:space="0" w:color="auto"/>
                                <w:bottom w:val="none" w:sz="0" w:space="0" w:color="auto"/>
                                <w:right w:val="none" w:sz="0" w:space="0" w:color="auto"/>
                              </w:divBdr>
                              <w:divsChild>
                                <w:div w:id="857964286">
                                  <w:marLeft w:val="0"/>
                                  <w:marRight w:val="0"/>
                                  <w:marTop w:val="100"/>
                                  <w:marBottom w:val="100"/>
                                  <w:divBdr>
                                    <w:top w:val="none" w:sz="0" w:space="0" w:color="auto"/>
                                    <w:left w:val="none" w:sz="0" w:space="0" w:color="auto"/>
                                    <w:bottom w:val="none" w:sz="0" w:space="0" w:color="auto"/>
                                    <w:right w:val="none" w:sz="0" w:space="0" w:color="auto"/>
                                  </w:divBdr>
                                  <w:divsChild>
                                    <w:div w:id="1219517371">
                                      <w:marLeft w:val="0"/>
                                      <w:marRight w:val="0"/>
                                      <w:marTop w:val="0"/>
                                      <w:marBottom w:val="0"/>
                                      <w:divBdr>
                                        <w:top w:val="none" w:sz="0" w:space="0" w:color="auto"/>
                                        <w:left w:val="none" w:sz="0" w:space="0" w:color="auto"/>
                                        <w:bottom w:val="none" w:sz="0" w:space="0" w:color="auto"/>
                                        <w:right w:val="none" w:sz="0" w:space="0" w:color="auto"/>
                                      </w:divBdr>
                                      <w:divsChild>
                                        <w:div w:id="1087574443">
                                          <w:marLeft w:val="0"/>
                                          <w:marRight w:val="0"/>
                                          <w:marTop w:val="0"/>
                                          <w:marBottom w:val="0"/>
                                          <w:divBdr>
                                            <w:top w:val="none" w:sz="0" w:space="0" w:color="auto"/>
                                            <w:left w:val="none" w:sz="0" w:space="0" w:color="auto"/>
                                            <w:bottom w:val="none" w:sz="0" w:space="0" w:color="auto"/>
                                            <w:right w:val="none" w:sz="0" w:space="0" w:color="auto"/>
                                          </w:divBdr>
                                          <w:divsChild>
                                            <w:div w:id="1141197156">
                                              <w:marLeft w:val="0"/>
                                              <w:marRight w:val="0"/>
                                              <w:marTop w:val="0"/>
                                              <w:marBottom w:val="0"/>
                                              <w:divBdr>
                                                <w:top w:val="none" w:sz="0" w:space="0" w:color="auto"/>
                                                <w:left w:val="none" w:sz="0" w:space="0" w:color="auto"/>
                                                <w:bottom w:val="none" w:sz="0" w:space="0" w:color="auto"/>
                                                <w:right w:val="none" w:sz="0" w:space="0" w:color="auto"/>
                                              </w:divBdr>
                                              <w:divsChild>
                                                <w:div w:id="1585646303">
                                                  <w:marLeft w:val="0"/>
                                                  <w:marRight w:val="0"/>
                                                  <w:marTop w:val="0"/>
                                                  <w:marBottom w:val="0"/>
                                                  <w:divBdr>
                                                    <w:top w:val="none" w:sz="0" w:space="0" w:color="auto"/>
                                                    <w:left w:val="none" w:sz="0" w:space="0" w:color="auto"/>
                                                    <w:bottom w:val="none" w:sz="0" w:space="0" w:color="auto"/>
                                                    <w:right w:val="none" w:sz="0" w:space="0" w:color="auto"/>
                                                  </w:divBdr>
                                                  <w:divsChild>
                                                    <w:div w:id="1348097777">
                                                      <w:marLeft w:val="0"/>
                                                      <w:marRight w:val="0"/>
                                                      <w:marTop w:val="0"/>
                                                      <w:marBottom w:val="0"/>
                                                      <w:divBdr>
                                                        <w:top w:val="none" w:sz="0" w:space="0" w:color="auto"/>
                                                        <w:left w:val="none" w:sz="0" w:space="0" w:color="auto"/>
                                                        <w:bottom w:val="none" w:sz="0" w:space="0" w:color="auto"/>
                                                        <w:right w:val="none" w:sz="0" w:space="0" w:color="auto"/>
                                                      </w:divBdr>
                                                      <w:divsChild>
                                                        <w:div w:id="156850067">
                                                          <w:marLeft w:val="0"/>
                                                          <w:marRight w:val="0"/>
                                                          <w:marTop w:val="0"/>
                                                          <w:marBottom w:val="0"/>
                                                          <w:divBdr>
                                                            <w:top w:val="none" w:sz="0" w:space="0" w:color="auto"/>
                                                            <w:left w:val="none" w:sz="0" w:space="0" w:color="auto"/>
                                                            <w:bottom w:val="none" w:sz="0" w:space="0" w:color="auto"/>
                                                            <w:right w:val="none" w:sz="0" w:space="0" w:color="auto"/>
                                                          </w:divBdr>
                                                        </w:div>
                                                      </w:divsChild>
                                                    </w:div>
                                                    <w:div w:id="528221180">
                                                      <w:marLeft w:val="0"/>
                                                      <w:marRight w:val="0"/>
                                                      <w:marTop w:val="0"/>
                                                      <w:marBottom w:val="0"/>
                                                      <w:divBdr>
                                                        <w:top w:val="none" w:sz="0" w:space="0" w:color="auto"/>
                                                        <w:left w:val="none" w:sz="0" w:space="0" w:color="auto"/>
                                                        <w:bottom w:val="none" w:sz="0" w:space="0" w:color="auto"/>
                                                        <w:right w:val="none" w:sz="0" w:space="0" w:color="auto"/>
                                                      </w:divBdr>
                                                      <w:divsChild>
                                                        <w:div w:id="19892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61648">
                                                  <w:marLeft w:val="0"/>
                                                  <w:marRight w:val="0"/>
                                                  <w:marTop w:val="0"/>
                                                  <w:marBottom w:val="0"/>
                                                  <w:divBdr>
                                                    <w:top w:val="none" w:sz="0" w:space="0" w:color="auto"/>
                                                    <w:left w:val="none" w:sz="0" w:space="0" w:color="auto"/>
                                                    <w:bottom w:val="none" w:sz="0" w:space="0" w:color="auto"/>
                                                    <w:right w:val="none" w:sz="0" w:space="0" w:color="auto"/>
                                                  </w:divBdr>
                                                  <w:divsChild>
                                                    <w:div w:id="1821074399">
                                                      <w:marLeft w:val="0"/>
                                                      <w:marRight w:val="0"/>
                                                      <w:marTop w:val="0"/>
                                                      <w:marBottom w:val="0"/>
                                                      <w:divBdr>
                                                        <w:top w:val="none" w:sz="0" w:space="0" w:color="auto"/>
                                                        <w:left w:val="none" w:sz="0" w:space="0" w:color="auto"/>
                                                        <w:bottom w:val="none" w:sz="0" w:space="0" w:color="auto"/>
                                                        <w:right w:val="none" w:sz="0" w:space="0" w:color="auto"/>
                                                      </w:divBdr>
                                                      <w:divsChild>
                                                        <w:div w:id="48042542">
                                                          <w:marLeft w:val="0"/>
                                                          <w:marRight w:val="0"/>
                                                          <w:marTop w:val="0"/>
                                                          <w:marBottom w:val="0"/>
                                                          <w:divBdr>
                                                            <w:top w:val="none" w:sz="0" w:space="0" w:color="auto"/>
                                                            <w:left w:val="none" w:sz="0" w:space="0" w:color="auto"/>
                                                            <w:bottom w:val="none" w:sz="0" w:space="0" w:color="auto"/>
                                                            <w:right w:val="none" w:sz="0" w:space="0" w:color="auto"/>
                                                          </w:divBdr>
                                                          <w:divsChild>
                                                            <w:div w:id="3087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66449">
                                                      <w:marLeft w:val="0"/>
                                                      <w:marRight w:val="0"/>
                                                      <w:marTop w:val="0"/>
                                                      <w:marBottom w:val="0"/>
                                                      <w:divBdr>
                                                        <w:top w:val="none" w:sz="0" w:space="0" w:color="auto"/>
                                                        <w:left w:val="none" w:sz="0" w:space="0" w:color="auto"/>
                                                        <w:bottom w:val="none" w:sz="0" w:space="0" w:color="auto"/>
                                                        <w:right w:val="none" w:sz="0" w:space="0" w:color="auto"/>
                                                      </w:divBdr>
                                                      <w:divsChild>
                                                        <w:div w:id="58678447">
                                                          <w:marLeft w:val="0"/>
                                                          <w:marRight w:val="0"/>
                                                          <w:marTop w:val="0"/>
                                                          <w:marBottom w:val="0"/>
                                                          <w:divBdr>
                                                            <w:top w:val="none" w:sz="0" w:space="0" w:color="auto"/>
                                                            <w:left w:val="none" w:sz="0" w:space="0" w:color="auto"/>
                                                            <w:bottom w:val="none" w:sz="0" w:space="0" w:color="auto"/>
                                                            <w:right w:val="none" w:sz="0" w:space="0" w:color="auto"/>
                                                          </w:divBdr>
                                                          <w:divsChild>
                                                            <w:div w:id="1042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08640">
                                              <w:marLeft w:val="0"/>
                                              <w:marRight w:val="0"/>
                                              <w:marTop w:val="0"/>
                                              <w:marBottom w:val="0"/>
                                              <w:divBdr>
                                                <w:top w:val="none" w:sz="0" w:space="0" w:color="auto"/>
                                                <w:left w:val="none" w:sz="0" w:space="0" w:color="auto"/>
                                                <w:bottom w:val="none" w:sz="0" w:space="0" w:color="auto"/>
                                                <w:right w:val="none" w:sz="0" w:space="0" w:color="auto"/>
                                              </w:divBdr>
                                              <w:divsChild>
                                                <w:div w:id="3975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577561">
          <w:marLeft w:val="0"/>
          <w:marRight w:val="0"/>
          <w:marTop w:val="360"/>
          <w:marBottom w:val="0"/>
          <w:divBdr>
            <w:top w:val="none" w:sz="0" w:space="0" w:color="auto"/>
            <w:left w:val="none" w:sz="0" w:space="0" w:color="auto"/>
            <w:bottom w:val="single" w:sz="6" w:space="0" w:color="CCCCCC"/>
            <w:right w:val="none" w:sz="0" w:space="0" w:color="auto"/>
          </w:divBdr>
          <w:divsChild>
            <w:div w:id="486357868">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andex.ru/turbo/zakonrf.info/s/zakon-ob-obrazovanii-v-rf/?parent-reqid=1614911281648501-711393586500479799952440-production-app-host-man-web-yp-193&amp;utm_source=turbo_tur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2676</Words>
  <Characters>15259</Characters>
  <Application>Microsoft Office Word</Application>
  <DocSecurity>0</DocSecurity>
  <Lines>127</Lines>
  <Paragraphs>35</Paragraphs>
  <ScaleCrop>false</ScaleCrop>
  <Company>Reanimator Extreme Edition</Company>
  <LinksUpToDate>false</LinksUpToDate>
  <CharactersWithSpaces>17900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2021-03-05T01:29:00Z</dcterms:created>
  <dcterms:modified xsi:type="dcterms:W3CDTF">2021-03-05T01:33:00Z</dcterms:modified>
</cp:coreProperties>
</file>